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315" w:rsidRPr="00701715" w:rsidRDefault="00DC7315" w:rsidP="000D3D5B">
      <w:pPr>
        <w:jc w:val="center"/>
        <w:rPr>
          <w:rFonts w:asciiTheme="minorBidi" w:hAnsiTheme="minorBidi"/>
          <w:sz w:val="24"/>
          <w:szCs w:val="24"/>
          <w:rtl/>
        </w:rPr>
      </w:pPr>
      <w:bookmarkStart w:id="0" w:name="_GoBack"/>
      <w:bookmarkEnd w:id="0"/>
      <w:r w:rsidRPr="00701715">
        <w:rPr>
          <w:rFonts w:asciiTheme="minorBidi" w:hAnsiTheme="minorBidi"/>
          <w:sz w:val="24"/>
          <w:szCs w:val="24"/>
          <w:rtl/>
        </w:rPr>
        <w:t xml:space="preserve">אסף רהט, מהסדרה: </w:t>
      </w:r>
      <w:r w:rsidRPr="00701715">
        <w:rPr>
          <w:rFonts w:asciiTheme="minorBidi" w:hAnsiTheme="minorBidi"/>
          <w:b/>
          <w:bCs/>
          <w:sz w:val="24"/>
          <w:szCs w:val="24"/>
          <w:rtl/>
        </w:rPr>
        <w:t>תל אביב בוערת</w:t>
      </w:r>
      <w:r w:rsidR="00AB03D7" w:rsidRPr="00701715">
        <w:rPr>
          <w:rFonts w:asciiTheme="minorBidi" w:hAnsiTheme="minorBidi"/>
          <w:sz w:val="24"/>
          <w:szCs w:val="24"/>
          <w:rtl/>
        </w:rPr>
        <w:t xml:space="preserve"> (1), 2019</w:t>
      </w:r>
      <w:r w:rsidR="00AB03D7" w:rsidRPr="00701715">
        <w:rPr>
          <w:rFonts w:asciiTheme="minorBidi" w:hAnsiTheme="minorBidi" w:hint="cs"/>
          <w:sz w:val="24"/>
          <w:szCs w:val="24"/>
          <w:rtl/>
        </w:rPr>
        <w:t xml:space="preserve"> </w:t>
      </w:r>
      <w:r w:rsidRPr="00701715">
        <w:rPr>
          <w:rFonts w:asciiTheme="minorBidi" w:hAnsiTheme="minorBidi"/>
          <w:sz w:val="24"/>
          <w:szCs w:val="24"/>
          <w:rtl/>
        </w:rPr>
        <w:t>טכניקה מעורבת על מגזרות נייר</w:t>
      </w:r>
    </w:p>
    <w:p w:rsidR="00DC7315" w:rsidRPr="00701715" w:rsidRDefault="00DC7315" w:rsidP="000D3D5B">
      <w:pPr>
        <w:jc w:val="center"/>
        <w:rPr>
          <w:rFonts w:asciiTheme="minorBidi" w:hAnsiTheme="minorBidi"/>
          <w:sz w:val="24"/>
          <w:szCs w:val="24"/>
        </w:rPr>
      </w:pPr>
      <w:proofErr w:type="spellStart"/>
      <w:r w:rsidRPr="00701715">
        <w:rPr>
          <w:rFonts w:asciiTheme="minorBidi" w:hAnsiTheme="minorBidi"/>
          <w:sz w:val="24"/>
          <w:szCs w:val="24"/>
        </w:rPr>
        <w:t>Assaf</w:t>
      </w:r>
      <w:proofErr w:type="spellEnd"/>
      <w:r w:rsidRPr="00701715">
        <w:rPr>
          <w:rFonts w:asciiTheme="minorBidi" w:hAnsiTheme="minorBidi"/>
          <w:sz w:val="24"/>
          <w:szCs w:val="24"/>
        </w:rPr>
        <w:t xml:space="preserve"> </w:t>
      </w:r>
      <w:proofErr w:type="spellStart"/>
      <w:r w:rsidRPr="00701715">
        <w:rPr>
          <w:rFonts w:asciiTheme="minorBidi" w:hAnsiTheme="minorBidi"/>
          <w:sz w:val="24"/>
          <w:szCs w:val="24"/>
        </w:rPr>
        <w:t>Rahat</w:t>
      </w:r>
      <w:proofErr w:type="spellEnd"/>
      <w:r w:rsidRPr="00701715">
        <w:rPr>
          <w:rFonts w:asciiTheme="minorBidi" w:hAnsiTheme="minorBidi"/>
          <w:sz w:val="24"/>
          <w:szCs w:val="24"/>
        </w:rPr>
        <w:t xml:space="preserve">, from the series: </w:t>
      </w:r>
      <w:r w:rsidRPr="00701715">
        <w:rPr>
          <w:rFonts w:asciiTheme="minorBidi" w:hAnsiTheme="minorBidi"/>
          <w:b/>
          <w:bCs/>
          <w:sz w:val="24"/>
          <w:szCs w:val="24"/>
        </w:rPr>
        <w:t>Burning Tel Aviv</w:t>
      </w:r>
      <w:r w:rsidRPr="00701715">
        <w:rPr>
          <w:rFonts w:asciiTheme="minorBidi" w:hAnsiTheme="minorBidi"/>
          <w:sz w:val="24"/>
          <w:szCs w:val="24"/>
        </w:rPr>
        <w:t>, 2019</w:t>
      </w:r>
      <w:r w:rsidR="00AB03D7" w:rsidRPr="00701715">
        <w:rPr>
          <w:rFonts w:asciiTheme="minorBidi" w:hAnsiTheme="minorBidi"/>
          <w:sz w:val="24"/>
          <w:szCs w:val="24"/>
        </w:rPr>
        <w:t xml:space="preserve">, </w:t>
      </w:r>
      <w:r w:rsidRPr="00701715">
        <w:rPr>
          <w:rFonts w:asciiTheme="minorBidi" w:hAnsiTheme="minorBidi"/>
          <w:sz w:val="24"/>
          <w:szCs w:val="24"/>
        </w:rPr>
        <w:t>mixed media on cutout paper</w:t>
      </w:r>
    </w:p>
    <w:p w:rsidR="00E516CB" w:rsidRPr="00701715" w:rsidRDefault="00E516CB" w:rsidP="000D3D5B">
      <w:pPr>
        <w:jc w:val="center"/>
        <w:rPr>
          <w:sz w:val="24"/>
          <w:szCs w:val="24"/>
          <w:rtl/>
        </w:rPr>
      </w:pPr>
    </w:p>
    <w:p w:rsidR="00DC7315" w:rsidRPr="00701715" w:rsidRDefault="00DC7315" w:rsidP="00701715">
      <w:pPr>
        <w:pStyle w:val="a3"/>
        <w:spacing w:line="480" w:lineRule="auto"/>
        <w:jc w:val="center"/>
        <w:rPr>
          <w:rFonts w:asciiTheme="minorBidi" w:hAnsiTheme="minorBidi"/>
          <w:sz w:val="24"/>
          <w:szCs w:val="24"/>
        </w:rPr>
      </w:pPr>
    </w:p>
    <w:p w:rsidR="00DC7315" w:rsidRPr="00701715" w:rsidRDefault="00DC7315" w:rsidP="00701715">
      <w:pPr>
        <w:pStyle w:val="a3"/>
        <w:spacing w:line="480" w:lineRule="auto"/>
        <w:jc w:val="both"/>
        <w:rPr>
          <w:rFonts w:asciiTheme="minorBidi" w:hAnsiTheme="minorBidi"/>
          <w:sz w:val="24"/>
          <w:szCs w:val="24"/>
        </w:rPr>
      </w:pPr>
      <w:r w:rsidRPr="00701715">
        <w:rPr>
          <w:rFonts w:hint="cs"/>
          <w:sz w:val="24"/>
          <w:szCs w:val="24"/>
          <w:rtl/>
        </w:rPr>
        <w:t>במיצב הציורי: "תל אביב בוערת"</w:t>
      </w:r>
      <w:r w:rsidRPr="00701715">
        <w:rPr>
          <w:rFonts w:asciiTheme="minorBidi" w:hAnsiTheme="minorBidi" w:hint="cs"/>
          <w:sz w:val="24"/>
          <w:szCs w:val="24"/>
          <w:shd w:val="clear" w:color="auto" w:fill="FFFFFF"/>
          <w:rtl/>
        </w:rPr>
        <w:t xml:space="preserve"> מצייר </w:t>
      </w:r>
      <w:r w:rsidRPr="00701715">
        <w:rPr>
          <w:rFonts w:asciiTheme="minorBidi" w:hAnsiTheme="minorBidi" w:hint="cs"/>
          <w:b/>
          <w:bCs/>
          <w:sz w:val="24"/>
          <w:szCs w:val="24"/>
          <w:shd w:val="clear" w:color="auto" w:fill="FFFFFF"/>
          <w:rtl/>
        </w:rPr>
        <w:t>אסף רהט</w:t>
      </w:r>
      <w:r w:rsidRPr="00701715">
        <w:rPr>
          <w:rFonts w:asciiTheme="minorBidi" w:hAnsiTheme="minorBidi" w:hint="cs"/>
          <w:sz w:val="24"/>
          <w:szCs w:val="24"/>
          <w:shd w:val="clear" w:color="auto" w:fill="FFFFFF"/>
          <w:rtl/>
        </w:rPr>
        <w:t xml:space="preserve"> </w:t>
      </w:r>
      <w:r w:rsidRPr="00701715">
        <w:rPr>
          <w:rFonts w:asciiTheme="minorBidi" w:hAnsiTheme="minorBidi"/>
          <w:sz w:val="24"/>
          <w:szCs w:val="24"/>
          <w:shd w:val="clear" w:color="auto" w:fill="FFFFFF"/>
          <w:rtl/>
        </w:rPr>
        <w:t>ציורים "יצריים", </w:t>
      </w:r>
      <w:r w:rsidRPr="00701715">
        <w:rPr>
          <w:rFonts w:asciiTheme="minorBidi" w:hAnsiTheme="minorBidi" w:hint="cs"/>
          <w:sz w:val="24"/>
          <w:szCs w:val="24"/>
          <w:shd w:val="clear" w:color="auto" w:fill="FFFFFF"/>
          <w:rtl/>
        </w:rPr>
        <w:t xml:space="preserve">אקספרסיביים, עם </w:t>
      </w:r>
      <w:r w:rsidRPr="00701715">
        <w:rPr>
          <w:rFonts w:asciiTheme="minorBidi" w:hAnsiTheme="minorBidi"/>
          <w:sz w:val="24"/>
          <w:szCs w:val="24"/>
          <w:shd w:val="clear" w:color="auto" w:fill="FFFFFF"/>
          <w:rtl/>
        </w:rPr>
        <w:t>יצורים</w:t>
      </w:r>
      <w:r w:rsidRPr="00701715">
        <w:rPr>
          <w:rFonts w:asciiTheme="minorBidi" w:hAnsiTheme="minorBidi" w:hint="cs"/>
          <w:sz w:val="24"/>
          <w:szCs w:val="24"/>
          <w:shd w:val="clear" w:color="auto" w:fill="FFFFFF"/>
          <w:rtl/>
        </w:rPr>
        <w:t xml:space="preserve"> מכונפים</w:t>
      </w:r>
      <w:r w:rsidRPr="00701715">
        <w:rPr>
          <w:rFonts w:asciiTheme="minorBidi" w:hAnsiTheme="minorBidi"/>
          <w:sz w:val="24"/>
          <w:szCs w:val="24"/>
          <w:shd w:val="clear" w:color="auto" w:fill="FFFFFF"/>
          <w:rtl/>
        </w:rPr>
        <w:t xml:space="preserve"> </w:t>
      </w:r>
      <w:r w:rsidRPr="00701715">
        <w:rPr>
          <w:rFonts w:asciiTheme="minorBidi" w:hAnsiTheme="minorBidi" w:hint="cs"/>
          <w:sz w:val="24"/>
          <w:szCs w:val="24"/>
          <w:shd w:val="clear" w:color="auto" w:fill="FFFFFF"/>
          <w:rtl/>
        </w:rPr>
        <w:t>ו</w:t>
      </w:r>
      <w:r w:rsidRPr="00701715">
        <w:rPr>
          <w:rFonts w:asciiTheme="minorBidi" w:hAnsiTheme="minorBidi"/>
          <w:sz w:val="24"/>
          <w:szCs w:val="24"/>
          <w:shd w:val="clear" w:color="auto" w:fill="FFFFFF"/>
          <w:rtl/>
        </w:rPr>
        <w:t xml:space="preserve">מרובי עיניים, שמעלים לתודעה את הפחדים </w:t>
      </w:r>
      <w:r w:rsidRPr="00701715">
        <w:rPr>
          <w:rFonts w:asciiTheme="minorBidi" w:hAnsiTheme="minorBidi" w:hint="cs"/>
          <w:sz w:val="24"/>
          <w:szCs w:val="24"/>
          <w:shd w:val="clear" w:color="auto" w:fill="FFFFFF"/>
          <w:rtl/>
        </w:rPr>
        <w:t>האנושיים</w:t>
      </w:r>
      <w:r w:rsidRPr="00701715">
        <w:rPr>
          <w:rFonts w:asciiTheme="minorBidi" w:hAnsiTheme="minorBidi"/>
          <w:sz w:val="24"/>
          <w:szCs w:val="24"/>
          <w:shd w:val="clear" w:color="auto" w:fill="FFFFFF"/>
          <w:rtl/>
        </w:rPr>
        <w:t xml:space="preserve"> ונותנים לגיטימציה למפלצות פנימיות לצוץ ולצוף</w:t>
      </w:r>
      <w:r w:rsidRPr="00701715">
        <w:rPr>
          <w:rFonts w:asciiTheme="minorBidi" w:hAnsiTheme="minorBidi"/>
          <w:sz w:val="24"/>
          <w:szCs w:val="24"/>
          <w:shd w:val="clear" w:color="auto" w:fill="FFFFFF"/>
        </w:rPr>
        <w:t>.</w:t>
      </w:r>
      <w:r w:rsidRPr="00701715">
        <w:rPr>
          <w:rFonts w:asciiTheme="minorBidi" w:hAnsiTheme="minorBidi" w:hint="cs"/>
          <w:sz w:val="24"/>
          <w:szCs w:val="24"/>
          <w:shd w:val="clear" w:color="auto" w:fill="FFFFFF"/>
          <w:rtl/>
        </w:rPr>
        <w:t xml:space="preserve"> </w:t>
      </w:r>
      <w:r w:rsidRPr="00701715">
        <w:rPr>
          <w:rFonts w:asciiTheme="minorBidi" w:hAnsiTheme="minorBidi" w:hint="cs"/>
          <w:sz w:val="24"/>
          <w:szCs w:val="24"/>
          <w:rtl/>
        </w:rPr>
        <w:t>דמויות מסיפורי ילדים מוכרים (הכלבלב פלוטו מקיבוץ מגידו, עם המבט הפעור התמים), מלאכים ומפלצות, הופכים לגיבורי ציוריו. מפתיעים, מצחיקים ומסקרנים, עולים מהתת מודע הקולקטיבי שלנו כישראלים וכבני תרבות אוניברסלית גם יחד. העיר תל אביב נוכחת במאבק  האדיר המתחולל בין גרמי הטבע:  גלי צונאמי, אש ושריפה אדירה מאיימים לכלותה. אפוקליפסה של מים ואש, כוחות טבע ובני אנוש, עולם רוחני של מעלה ועולם ארצי וגשמי של מטה, מאבק אדירים המתחולל סביב ומעל בתי העיר.</w:t>
      </w:r>
    </w:p>
    <w:p w:rsidR="00DC7315" w:rsidRPr="00DC7315" w:rsidRDefault="00DC7315" w:rsidP="00DC7315">
      <w:pPr>
        <w:rPr>
          <w:sz w:val="32"/>
          <w:szCs w:val="32"/>
        </w:rPr>
      </w:pPr>
    </w:p>
    <w:sectPr w:rsidR="00DC7315" w:rsidRPr="00DC7315" w:rsidSect="004C1E2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13FBB"/>
    <w:multiLevelType w:val="hybridMultilevel"/>
    <w:tmpl w:val="17B8670C"/>
    <w:lvl w:ilvl="0" w:tplc="D4BEF664">
      <w:start w:val="1"/>
      <w:numFmt w:val="decimal"/>
      <w:lvlText w:val="%1-"/>
      <w:lvlJc w:val="left"/>
      <w:pPr>
        <w:ind w:left="720" w:hanging="360"/>
      </w:pPr>
      <w:rPr>
        <w:rFonts w:eastAsia="Times New Roman" w:cstheme="minorHAnsi" w:hint="default"/>
        <w:color w:val="222222"/>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315"/>
    <w:rsid w:val="000D3D5B"/>
    <w:rsid w:val="00420782"/>
    <w:rsid w:val="004C1E27"/>
    <w:rsid w:val="006313F6"/>
    <w:rsid w:val="00701715"/>
    <w:rsid w:val="00AB03D7"/>
    <w:rsid w:val="00DC7315"/>
    <w:rsid w:val="00E516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31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73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31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73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653</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carmit</dc:creator>
  <cp:lastModifiedBy>7</cp:lastModifiedBy>
  <cp:revision>2</cp:revision>
  <dcterms:created xsi:type="dcterms:W3CDTF">2019-06-22T16:35:00Z</dcterms:created>
  <dcterms:modified xsi:type="dcterms:W3CDTF">2019-06-22T16:35:00Z</dcterms:modified>
</cp:coreProperties>
</file>